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0F87B" w14:textId="77777777" w:rsidR="00FC4947" w:rsidRPr="00071DBF" w:rsidRDefault="00071DBF" w:rsidP="00071DBF">
      <w:pPr>
        <w:jc w:val="center"/>
        <w:rPr>
          <w:rFonts w:ascii="Baskerville Old Face" w:hAnsi="Baskerville Old Face"/>
          <w:b/>
          <w:sz w:val="56"/>
          <w:u w:val="single"/>
        </w:rPr>
      </w:pPr>
      <w:r w:rsidRPr="00E3478D">
        <w:pict w14:anchorId="07CC6A9E">
          <v:shape id="_x0000_i1032" type="#_x0000_t75" style="width:52.5pt;height:37pt;visibility:visible;mso-wrap-style:square">
            <v:imagedata r:id="rId8" o:title=""/>
          </v:shape>
        </w:pict>
      </w:r>
      <w:r w:rsidR="00FC4947" w:rsidRPr="00071DBF">
        <w:rPr>
          <w:rFonts w:ascii="Baskerville Old Face" w:hAnsi="Baskerville Old Face"/>
          <w:b/>
          <w:sz w:val="56"/>
          <w:u w:val="single"/>
        </w:rPr>
        <w:t>Fresh Start Graduation Requirements</w:t>
      </w:r>
      <w:r w:rsidRPr="00E3478D">
        <w:rPr>
          <w:noProof/>
        </w:rPr>
        <w:drawing>
          <wp:inline distT="0" distB="0" distL="0" distR="0" wp14:anchorId="3D46F87C" wp14:editId="66B77BCC">
            <wp:extent cx="666750" cy="469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930CC" w14:textId="7740F37C" w:rsidR="00FC4947" w:rsidRPr="00071DBF" w:rsidRDefault="000352D0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>Take the Pre-HiSET</w:t>
      </w:r>
      <w:r w:rsidR="00FC4947" w:rsidRPr="00071DBF">
        <w:rPr>
          <w:rFonts w:ascii="Baskerville Old Face" w:hAnsi="Baskerville Old Face"/>
          <w:sz w:val="36"/>
          <w:szCs w:val="36"/>
        </w:rPr>
        <w:t xml:space="preserve"> Test upon enrollment into Fresh Start Academy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6AB1B8BB" w14:textId="792CAF9B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Pass the Official HiS</w:t>
      </w:r>
      <w:r w:rsidR="000352D0">
        <w:rPr>
          <w:rFonts w:ascii="Baskerville Old Face" w:hAnsi="Baskerville Old Face"/>
          <w:sz w:val="36"/>
          <w:szCs w:val="36"/>
        </w:rPr>
        <w:t xml:space="preserve">ET </w:t>
      </w:r>
      <w:r w:rsidRPr="00071DBF">
        <w:rPr>
          <w:rFonts w:ascii="Baskerville Old Face" w:hAnsi="Baskerville Old Face"/>
          <w:sz w:val="36"/>
          <w:szCs w:val="36"/>
        </w:rPr>
        <w:t>with an overall score of 45 and a minimum score of 8 on each subject area:</w:t>
      </w:r>
    </w:p>
    <w:p w14:paraId="3F08D33C" w14:textId="77777777" w:rsidR="00FC4947" w:rsidRPr="00071DBF" w:rsidRDefault="00FC4947" w:rsidP="00FC4947">
      <w:pPr>
        <w:pStyle w:val="ListParagraph"/>
        <w:numPr>
          <w:ilvl w:val="1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 xml:space="preserve">Math, Social Studies, Reading, Writing, &amp; Science 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509C792A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 xml:space="preserve">Pass Personal Finance 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1DE12E54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 xml:space="preserve">Pass Health 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62BB1FD6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Pass the U.S. &amp; Missouri Constitution Test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3FC12DFB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Take the CPR Seminar (scheduled one time per semester)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710DDCD5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Take the ACT Test (there are a limited number of testing dates)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3BDDD1BD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Take the ASVAB or ACCUPLACER Test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47C40AF7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Take (or have taken) all EOC Tests during the Spring semester:</w:t>
      </w:r>
    </w:p>
    <w:p w14:paraId="46E56E43" w14:textId="77777777" w:rsidR="00FC4947" w:rsidRPr="00071DBF" w:rsidRDefault="00FC4947" w:rsidP="00FC4947">
      <w:pPr>
        <w:pStyle w:val="ListParagraph"/>
        <w:numPr>
          <w:ilvl w:val="1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Government, Biology, Algebra, English</w:t>
      </w:r>
      <w:r w:rsidR="00071DBF">
        <w:rPr>
          <w:rFonts w:ascii="Baskerville Old Face" w:hAnsi="Baskerville Old Face"/>
          <w:sz w:val="36"/>
          <w:szCs w:val="36"/>
        </w:rPr>
        <w:br/>
      </w:r>
      <w:bookmarkStart w:id="0" w:name="_GoBack"/>
    </w:p>
    <w:bookmarkEnd w:id="0"/>
    <w:p w14:paraId="6AC3D395" w14:textId="45210EF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>You will not be eligible for graduation and will not be able to participate in senior activities u</w:t>
      </w:r>
      <w:r w:rsidR="000352D0">
        <w:rPr>
          <w:rFonts w:ascii="Baskerville Old Face" w:hAnsi="Baskerville Old Face"/>
          <w:sz w:val="36"/>
          <w:szCs w:val="36"/>
        </w:rPr>
        <w:t>ntil you pass the Official HiSET</w:t>
      </w:r>
      <w:r w:rsidRPr="00071DBF">
        <w:rPr>
          <w:rFonts w:ascii="Baskerville Old Face" w:hAnsi="Baskerville Old Face"/>
          <w:sz w:val="36"/>
          <w:szCs w:val="36"/>
        </w:rPr>
        <w:t>.</w:t>
      </w:r>
      <w:r w:rsidR="00071DBF" w:rsidRPr="00071DBF">
        <w:rPr>
          <w:rFonts w:ascii="Baskerville Old Face" w:hAnsi="Baskerville Old Face"/>
          <w:sz w:val="36"/>
          <w:szCs w:val="36"/>
        </w:rPr>
        <w:br/>
      </w:r>
    </w:p>
    <w:p w14:paraId="7598F3C3" w14:textId="77777777" w:rsidR="00FC4947" w:rsidRPr="00071DBF" w:rsidRDefault="00FC4947" w:rsidP="00FC4947">
      <w:pPr>
        <w:pStyle w:val="ListParagraph"/>
        <w:numPr>
          <w:ilvl w:val="0"/>
          <w:numId w:val="2"/>
        </w:numPr>
        <w:rPr>
          <w:rFonts w:ascii="Baskerville Old Face" w:hAnsi="Baskerville Old Face"/>
          <w:sz w:val="36"/>
          <w:szCs w:val="36"/>
        </w:rPr>
      </w:pPr>
      <w:r w:rsidRPr="00071DBF">
        <w:rPr>
          <w:rFonts w:ascii="Baskerville Old Face" w:hAnsi="Baskerville Old Face"/>
          <w:sz w:val="36"/>
          <w:szCs w:val="36"/>
        </w:rPr>
        <w:t xml:space="preserve">You DO NOT earn credits at Fresh Start Academy, therefore transferring back to your former school after you have “caught up” is not an option. </w:t>
      </w:r>
    </w:p>
    <w:sectPr w:rsidR="00FC4947" w:rsidRPr="00071DBF" w:rsidSect="00071D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7" type="#_x0000_t75" style="width:1050pt;height:735pt;visibility:visible;mso-wrap-style:square" o:bullet="t">
        <v:imagedata r:id="rId1" o:title=""/>
      </v:shape>
    </w:pict>
  </w:numPicBullet>
  <w:abstractNum w:abstractNumId="0" w15:restartNumberingAfterBreak="0">
    <w:nsid w:val="15CC6020"/>
    <w:multiLevelType w:val="hybridMultilevel"/>
    <w:tmpl w:val="F2741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6263"/>
    <w:multiLevelType w:val="hybridMultilevel"/>
    <w:tmpl w:val="55146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947"/>
    <w:rsid w:val="000352D0"/>
    <w:rsid w:val="00071DBF"/>
    <w:rsid w:val="00504CC6"/>
    <w:rsid w:val="009A4721"/>
    <w:rsid w:val="00C03C0F"/>
    <w:rsid w:val="00FC494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2A080"/>
  <w15:chartTrackingRefBased/>
  <w15:docId w15:val="{821FD69A-2C4E-474C-833D-30FE4EEC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2BD61082EF846B266CC6A3BD36C63" ma:contentTypeVersion="11" ma:contentTypeDescription="Create a new document." ma:contentTypeScope="" ma:versionID="155e116fc178a62354a2637bc6108248">
  <xsd:schema xmlns:xsd="http://www.w3.org/2001/XMLSchema" xmlns:xs="http://www.w3.org/2001/XMLSchema" xmlns:p="http://schemas.microsoft.com/office/2006/metadata/properties" xmlns:ns3="5f1cdc6b-390a-4530-b532-893355b3ca6a" xmlns:ns4="6cbb8ac2-cfce-43e3-9de7-e388e3148f17" targetNamespace="http://schemas.microsoft.com/office/2006/metadata/properties" ma:root="true" ma:fieldsID="e62fda46b5319f5d95460a868df95072" ns3:_="" ns4:_="">
    <xsd:import namespace="5f1cdc6b-390a-4530-b532-893355b3ca6a"/>
    <xsd:import namespace="6cbb8ac2-cfce-43e3-9de7-e388e3148f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cdc6b-390a-4530-b532-893355b3c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8ac2-cfce-43e3-9de7-e388e3148f17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FED62-A53E-4E6A-A037-003D4CB24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cdc6b-390a-4530-b532-893355b3ca6a"/>
    <ds:schemaRef ds:uri="6cbb8ac2-cfce-43e3-9de7-e388e3148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1A82E-CEB2-4B7B-A3C1-78B044244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13B9C-84B8-4E9E-AB59-9793C0E3AFB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cbb8ac2-cfce-43e3-9de7-e388e3148f17"/>
    <ds:schemaRef ds:uri="http://purl.org/dc/elements/1.1/"/>
    <ds:schemaRef ds:uri="http://schemas.microsoft.com/office/2006/metadata/properties"/>
    <ds:schemaRef ds:uri="http://purl.org/dc/terms/"/>
    <ds:schemaRef ds:uri="5f1cdc6b-390a-4530-b532-893355b3ca6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Mabrey, Madison B.</dc:creator>
  <cp:keywords/>
  <dc:description/>
  <cp:lastModifiedBy>Mabrey, Madison B.</cp:lastModifiedBy>
  <cp:revision>2</cp:revision>
  <dcterms:created xsi:type="dcterms:W3CDTF">2021-08-18T15:05:00Z</dcterms:created>
  <dcterms:modified xsi:type="dcterms:W3CDTF">2021-08-18T15:05:00Z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0x010100FBF2BD61082EF846B266CC6A3BD36C63</vt:lpwstr>
  </property>
</Properties>
</file>